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E" w:rsidRPr="004B4CFD" w:rsidRDefault="0074384E" w:rsidP="004B4CFD">
      <w:pPr>
        <w:widowControl/>
        <w:spacing w:before="360" w:after="360"/>
        <w:ind w:right="960" w:firstLineChars="700" w:firstLine="2520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proofErr w:type="gramStart"/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祈</w:t>
      </w:r>
      <w:r w:rsidR="004B4CFD"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 </w:t>
      </w:r>
      <w:r w:rsidR="004B4CFD" w:rsidRPr="004B4CFD"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  <w:t xml:space="preserve"> </w:t>
      </w:r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禱</w:t>
      </w:r>
      <w:proofErr w:type="gramEnd"/>
      <w:r w:rsidR="004B4CFD"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 </w:t>
      </w:r>
      <w:r w:rsidR="004B4CFD" w:rsidRPr="004B4CFD"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  <w:t xml:space="preserve"> </w:t>
      </w:r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會</w:t>
      </w:r>
      <w:r w:rsidR="004B4CFD"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 </w:t>
      </w:r>
      <w:r w:rsidR="004B4CFD" w:rsidRPr="004B4CFD"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  <w:t xml:space="preserve"> </w:t>
      </w:r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信</w:t>
      </w:r>
      <w:r w:rsidR="004B4CFD"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 xml:space="preserve"> </w:t>
      </w:r>
      <w:r w:rsidR="004B4CFD" w:rsidRPr="004B4CFD"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  <w:t xml:space="preserve"> </w:t>
      </w:r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息</w:t>
      </w:r>
    </w:p>
    <w:p w:rsidR="004B4CFD" w:rsidRPr="004B4CFD" w:rsidRDefault="004B4CFD" w:rsidP="004B4CFD">
      <w:pPr>
        <w:widowControl/>
        <w:spacing w:before="360" w:after="360"/>
        <w:ind w:right="960" w:firstLineChars="900" w:firstLine="2880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u w:val="single"/>
        </w:rPr>
      </w:pPr>
      <w:r w:rsidRPr="004B4CFD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u w:val="single"/>
        </w:rPr>
        <w:t>彼得的禱告</w:t>
      </w:r>
    </w:p>
    <w:p w:rsidR="0074384E" w:rsidRPr="0074384E" w:rsidRDefault="0074384E" w:rsidP="004B4CFD">
      <w:pPr>
        <w:widowControl/>
        <w:spacing w:before="360" w:after="360"/>
        <w:jc w:val="righ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太十四22-33/約廿一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17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-19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聖經新約舞台上，彼得是一位曝光率很高的門徒。他和主耶穌之間有許多互動、對話，包括：提問、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諫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言、禱告。彼得的禱告中，有一句簡短卻有力的禱告，乃是彼得特殊的生命經歷：「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主啊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，救我！」</w:t>
      </w:r>
    </w:p>
    <w:p w:rsidR="0074384E" w:rsidRPr="0074384E" w:rsidRDefault="0074384E" w:rsidP="004B4CFD">
      <w:pPr>
        <w:widowControl/>
        <w:outlineLvl w:val="1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74384E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一、信仰歷程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彼得曾經被耶穌的能力吸引，就在前一天，眾人來聽耶穌的教導、尋求醫治時，門徒看到耶穌以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五塊餅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、二尾魚，讓「除了婦女孩子，約有五千」的眾人吃飽，還將剩下的零碎收拾起來，裝滿了12個籃子。門徒都親眼看到主耶穌超越理性的能力，解決人沒有辦法處理的問題。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就在那時刻，「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22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耶穌隨即催門徒上船，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先渡到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那邊去，等他叫眾人散開。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23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散了眾人以後，他就獨自上山去禱告。」耶穌上山禱告，門徒還在船上，「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24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那時船在海中，因風不順，被浪搖撼。」他們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是聽主的話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去做，卻碰到風不順、浪搖撼。我們有時與主同行，與主同在一條船上，仍然會碰到風浪。是的，信仰不等於一帆風順、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天色常藍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，但是主應許「生活有力，行路有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光亮，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作工得息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。」生命可以跟著上帝的眼光來面對艱難、問題，因為人的努力與上帝的恩典並行，在上帝的恩典中，人「渡到」上帝預備的場景中。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當夜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更天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，門徒看見耶穌在海面上行走，就驚慌，說：「是個鬼怪！」便害怕，喊叫起來。這樣的驚慌讓彼得想起第一次耶穌讓他捕魚豐收時，就意識到所面對的不是一個普通人，「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8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他俯伏在耶穌膝前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，說：『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主啊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，離開我，我是個罪人！』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9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他和一切同在的人都驚訝這一網所打的魚。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10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…耶穌對西門說：『不要怕！從今以後，你要得人了。』」(路五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-10)</w:t>
      </w:r>
    </w:p>
    <w:p w:rsidR="0074384E" w:rsidRPr="0074384E" w:rsidRDefault="0074384E" w:rsidP="004B4CFD">
      <w:pPr>
        <w:widowControl/>
        <w:outlineLvl w:val="1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74384E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二、信心跳躍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接下來彼得做了一個實驗，看到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個人從水面上走過來，門徒驚慌害怕、喊叫了起來。彼得卻聽到耶穌說：「你們放心，是我，不要怕！」他要知道是不是耶穌，說：「主，如果是你，請叫我從水面上走到你那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去。」耶穌邀請彼得說：「你來吧。」這是超越經驗法則的步伐，是信心的功課，祁克果說：「leap of faith」(信心的跳躍)，要離開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舒適圈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(船)，才得以被考驗。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在湖上捕魚數十年的漁夫，沒有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個人曾經在水面上行走。他們知道「水能載舟、也能覆舟」，知道可以在水中游泳卻不可能在水上行走。彼得說：「主，如果是你，…」他要應證跟隨近兩年的老師，「在會堂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教訓人，宣講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天國的福音，又醫治各樣的病症。」這樣的大能要再次超越漁夫的專業與常識；如同當年指導漁夫捕魚卻又說：「從今以後，你要得人了。」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因此，當彼得說：「主，...」的時候，就是告白耶穌是生命的掌權者，「如果是你，請叫我從水面上走到你那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去。」這是信心的考驗，在我們生命中的步伐，是照自己的經驗專業，還是仰望生命的主？生命各階段都有不同的挑戰，我們必須承認自己只知道一部分，還有相當大的部分是自己無法掌握，所以才需要「信」，信本身就是冒險。</w:t>
      </w:r>
    </w:p>
    <w:p w:rsidR="0074384E" w:rsidRPr="0074384E" w:rsidRDefault="0074384E" w:rsidP="004B4CFD">
      <w:pPr>
        <w:widowControl/>
        <w:outlineLvl w:val="1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74384E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三、「主救我」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彼得挑戰自己的信心，「就從船上下去，在水面上走，要到耶穌那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去；」不知道他在海面上走了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多久，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  <w:vertAlign w:val="superscript"/>
        </w:rPr>
        <w:t>30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只因見風甚大，就害怕，將要沉下去，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便喊著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說：『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主啊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，救我！』」彼得實驗失敗，因為他將注意力放在風浪，卻忘記使他跨出船、得以走在海面上的是前方的耶穌；縱使他已經走了一段信心之旅--在海面上走，然而一旦焦點錯誤，人就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沉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下海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；生命落入混亂、控訴、焦慮。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就在千鈞一髮之際，彼得呼叫：「主救我！」耶穌趕緊伸手拉住他。彼得的禱告是最短的禱告，呼喊主名立刻得救，彼得被拉起來的時候，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還是小信疑惑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，耶穌對他說：「你這小信的人哪，為甚麼疑惑呢？」顯然我們得救不是因</w:t>
      </w: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為信心足夠，而是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因著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上帝的恩典；即使我們信心不足，上帝還是施恩：「In spite of little faith, saved through grace.」 信心是一個慢慢成長的過程。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這個禱告簡單卻很重要，將「主救我」記在心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裏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，後面可以加上你的處境，你的需要與仰望。</w:t>
      </w:r>
    </w:p>
    <w:p w:rsidR="0074384E" w:rsidRPr="0074384E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耶穌復活後在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提比哩亞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海邊又向門徒顯現，這是第三次。吃完了早飯，耶穌和彼得之間有段對話，彼得仍然有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軟弱、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愛計較：「這人將來如何？」但是耶穌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而再地提醒彼得：「約翰的兒子西門，你愛我嗎？」這時刻的彼得告白主的全能與全知：「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主啊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，你是無所不知的；你知道我愛你。」按照教會傳統說法，彼得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在尼祿逼迫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基督教的時候，來到羅馬傳福音，不久之後殉道。官方照他的請求，將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其倒釘十字架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而死，因為他認為自己不配像耶穌一樣端正地釘十字架。在接受死刑之前，彼得應該會禱告說：「主救我，脫離死亡與痛苦。」</w:t>
      </w:r>
    </w:p>
    <w:p w:rsidR="00EB7BB8" w:rsidRPr="004B4CFD" w:rsidRDefault="0074384E" w:rsidP="004B4CFD">
      <w:pPr>
        <w:widowControl/>
        <w:spacing w:before="360" w:after="360"/>
        <w:ind w:firstLine="48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盧俊義牧師在今年四月「從沉思生命的意義到重新受洗的彭明敏教授」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文中，提到與彭教授生命最後階段的對話，「『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盧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牧師，我是個罪人！』我跟他說：『我和您一樣都是罪人。但您可安心，無所不在、無所不知的上帝已經聽到您認罪的聲音了，他會赦免你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的罪了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。』此時他紅著眼眶再次重複所說的話。」今年3月3日受洗，4月8日安息。事實上我們每個人都需要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清楚知罪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、認罪、</w:t>
      </w:r>
      <w:proofErr w:type="gramStart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求主拯救</w:t>
      </w:r>
      <w:proofErr w:type="gramEnd"/>
      <w:r w:rsidRPr="0074384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  <w:bookmarkStart w:id="0" w:name="_GoBack"/>
      <w:bookmarkEnd w:id="0"/>
    </w:p>
    <w:sectPr w:rsidR="00EB7BB8" w:rsidRPr="004B4C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0F" w:rsidRDefault="00756F0F" w:rsidP="004B4CFD">
      <w:r>
        <w:separator/>
      </w:r>
    </w:p>
  </w:endnote>
  <w:endnote w:type="continuationSeparator" w:id="0">
    <w:p w:rsidR="00756F0F" w:rsidRDefault="00756F0F" w:rsidP="004B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090731"/>
      <w:docPartObj>
        <w:docPartGallery w:val="Page Numbers (Bottom of Page)"/>
        <w:docPartUnique/>
      </w:docPartObj>
    </w:sdtPr>
    <w:sdtContent>
      <w:p w:rsidR="004B4CFD" w:rsidRDefault="004B4C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4CFD">
          <w:rPr>
            <w:noProof/>
            <w:lang w:val="zh-TW"/>
          </w:rPr>
          <w:t>4</w:t>
        </w:r>
        <w:r>
          <w:fldChar w:fldCharType="end"/>
        </w:r>
      </w:p>
    </w:sdtContent>
  </w:sdt>
  <w:p w:rsidR="004B4CFD" w:rsidRDefault="004B4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0F" w:rsidRDefault="00756F0F" w:rsidP="004B4CFD">
      <w:r>
        <w:separator/>
      </w:r>
    </w:p>
  </w:footnote>
  <w:footnote w:type="continuationSeparator" w:id="0">
    <w:p w:rsidR="00756F0F" w:rsidRDefault="00756F0F" w:rsidP="004B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4E"/>
    <w:rsid w:val="004B4CFD"/>
    <w:rsid w:val="0074384E"/>
    <w:rsid w:val="00756F0F"/>
    <w:rsid w:val="00E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2BD3"/>
  <w15:chartTrackingRefBased/>
  <w15:docId w15:val="{79453AE2-842C-401A-8D64-57A0111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438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4384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right">
    <w:name w:val="rteright"/>
    <w:basedOn w:val="a"/>
    <w:rsid w:val="0074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4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C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kyokojackal@gmail.com</dc:creator>
  <cp:keywords/>
  <dc:description/>
  <cp:lastModifiedBy>kyokojackal@gmail.com</cp:lastModifiedBy>
  <cp:revision>2</cp:revision>
  <dcterms:created xsi:type="dcterms:W3CDTF">2022-05-18T02:41:00Z</dcterms:created>
  <dcterms:modified xsi:type="dcterms:W3CDTF">2022-05-18T02:46:00Z</dcterms:modified>
</cp:coreProperties>
</file>